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7C" w:rsidRPr="0051617C" w:rsidRDefault="0051617C" w:rsidP="0051617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51617C" w:rsidRPr="0051617C" w:rsidRDefault="0051617C" w:rsidP="0051617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A3CBE" w:rsidRPr="0051617C" w:rsidRDefault="00DA3CBE" w:rsidP="0051617C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(відповідно до пункту 4</w:t>
      </w:r>
      <w:r w:rsidRPr="0051617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</w:p>
    <w:p w:rsidR="00DC02A6" w:rsidRPr="0051617C" w:rsidRDefault="00901C2D" w:rsidP="005161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C02A6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02A6" w:rsidRPr="00ED30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1687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B4E3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1D7A" w:rsidRPr="0051617C" w:rsidRDefault="00DC0C5A" w:rsidP="00516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- підприємців та громадських формувань, його категорія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: Відділ освіти, сім’ї, молоді та спорту Носівської міської ради; 17100, Україна , Чернігівська обл., м. Носівка, вул. Центральна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, буд.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код за ЄДРПОУ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41104003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головний розпорядник</w:t>
      </w:r>
      <w:r w:rsidR="00251D7A" w:rsidRPr="0051617C">
        <w:rPr>
          <w:rFonts w:ascii="Times New Roman" w:hAnsi="Times New Roman" w:cs="Times New Roman"/>
          <w:sz w:val="28"/>
          <w:szCs w:val="28"/>
        </w:rPr>
        <w:t>, як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потреби </w:t>
      </w:r>
      <w:r w:rsidR="00F625D0">
        <w:rPr>
          <w:rFonts w:ascii="Times New Roman" w:hAnsi="Times New Roman" w:cs="Times New Roman"/>
          <w:sz w:val="28"/>
          <w:szCs w:val="28"/>
          <w:lang w:val="uk-UA"/>
        </w:rPr>
        <w:t xml:space="preserve">закладів освіти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CBE" w:rsidRPr="0051617C" w:rsidRDefault="00DA3CBE" w:rsidP="00516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Назва предмета закупівлі із зазначенням коду за Єдиним закупівельним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60A74" w:rsidRPr="00B60A74">
        <w:t xml:space="preserve"> </w:t>
      </w:r>
      <w:r w:rsidR="00ED30AC">
        <w:rPr>
          <w:rFonts w:ascii="Times New Roman" w:hAnsi="Times New Roman" w:cs="Times New Roman"/>
          <w:sz w:val="28"/>
          <w:szCs w:val="28"/>
          <w:lang w:val="uk-UA"/>
        </w:rPr>
        <w:t>Електрична енергія</w:t>
      </w:r>
      <w:r w:rsidR="00B60A74">
        <w:rPr>
          <w:rFonts w:ascii="Times New Roman" w:hAnsi="Times New Roman" w:cs="Times New Roman"/>
          <w:sz w:val="28"/>
          <w:szCs w:val="28"/>
          <w:lang w:val="uk-UA"/>
        </w:rPr>
        <w:t xml:space="preserve"> згідно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ДК 021:2015:09</w:t>
      </w:r>
      <w:r w:rsidR="00ED30A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10000-</w:t>
      </w:r>
      <w:r w:rsidR="00ED30A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30AC">
        <w:rPr>
          <w:rFonts w:ascii="Times New Roman" w:hAnsi="Times New Roman" w:cs="Times New Roman"/>
          <w:sz w:val="28"/>
          <w:szCs w:val="28"/>
          <w:lang w:val="uk-UA"/>
        </w:rPr>
        <w:t>Електрична енергія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3CBE" w:rsidRPr="0051617C" w:rsidRDefault="00DA3CBE" w:rsidP="0051617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Ідентифікатор закупівлі:</w:t>
      </w:r>
      <w:r w:rsidR="0051617C" w:rsidRPr="0051617C">
        <w:t xml:space="preserve"> </w:t>
      </w:r>
      <w:r w:rsidR="004F581C" w:rsidRPr="004F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UA-2021-1</w:t>
      </w:r>
      <w:r w:rsidR="00ED30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4F581C" w:rsidRPr="004F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ED30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02</w:t>
      </w:r>
      <w:r w:rsidR="004F581C" w:rsidRPr="004F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-00</w:t>
      </w:r>
      <w:r w:rsidR="00ED30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9726</w:t>
      </w:r>
      <w:r w:rsidR="004F581C" w:rsidRPr="004F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ED30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</w:p>
    <w:p w:rsidR="008F7E38" w:rsidRDefault="00F625D0" w:rsidP="0051617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="008F7E38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 процедури закупівлі:</w:t>
      </w:r>
    </w:p>
    <w:p w:rsidR="00FC4E96" w:rsidRPr="0051617C" w:rsidRDefault="00FC4E96" w:rsidP="00FC4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потреб Замовника у закупівлі електричної енергії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у кількості: </w:t>
      </w:r>
      <w:r>
        <w:rPr>
          <w:rFonts w:ascii="Times New Roman" w:hAnsi="Times New Roman" w:cs="Times New Roman"/>
          <w:sz w:val="28"/>
          <w:szCs w:val="28"/>
          <w:lang w:val="uk-UA"/>
        </w:rPr>
        <w:t>314018 кВт/год для функціонування закладів освіти, що підпорядковані відділу освіти, сім’ї, молоді та спорту Носівської міської ради у 2022 році</w:t>
      </w:r>
    </w:p>
    <w:p w:rsidR="00D612D2" w:rsidRPr="0051617C" w:rsidRDefault="00DC0C5A" w:rsidP="005161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B4E3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D612D2"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 w:rsidR="00D612D2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обсягів закупівлі: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обсяги</w:t>
      </w:r>
      <w:r w:rsidR="00CD162D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закупівлі </w:t>
      </w:r>
      <w:r w:rsidR="00ED30AC">
        <w:rPr>
          <w:rFonts w:ascii="Times New Roman" w:hAnsi="Times New Roman" w:cs="Times New Roman"/>
          <w:sz w:val="28"/>
          <w:szCs w:val="28"/>
          <w:lang w:val="uk-UA"/>
        </w:rPr>
        <w:t>електричної енергії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 відповідно до очікуваної потреби, обрахованої 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t>відділо</w:t>
      </w:r>
      <w:r w:rsidR="00C449E8" w:rsidRPr="0051617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освіти,  сім’ї, молоді та спорту Носівської міської ради 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на основі фактичного використання </w:t>
      </w:r>
      <w:r w:rsidR="00ED30AC">
        <w:rPr>
          <w:rFonts w:ascii="Times New Roman" w:hAnsi="Times New Roman" w:cs="Times New Roman"/>
          <w:sz w:val="28"/>
          <w:szCs w:val="28"/>
          <w:lang w:val="uk-UA"/>
        </w:rPr>
        <w:t>електричної енергії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у попередньому році та</w:t>
      </w:r>
      <w:r w:rsidR="004A0DC9">
        <w:rPr>
          <w:rFonts w:ascii="Times New Roman" w:hAnsi="Times New Roman" w:cs="Times New Roman"/>
          <w:sz w:val="28"/>
          <w:szCs w:val="28"/>
          <w:lang w:val="uk-UA"/>
        </w:rPr>
        <w:t xml:space="preserve"> з врахуванням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обсягу фінансування.</w:t>
      </w:r>
    </w:p>
    <w:p w:rsidR="008F7E38" w:rsidRPr="00D456E1" w:rsidRDefault="00DC0C5A" w:rsidP="005161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3B4E3E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3B4E3E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37DCB"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="00D612D2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технічних та якісних характеристик закупівлі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56E1" w:rsidRPr="00D456E1">
        <w:rPr>
          <w:rFonts w:ascii="Times New Roman" w:hAnsi="Times New Roman" w:cs="Times New Roman"/>
          <w:sz w:val="28"/>
          <w:szCs w:val="28"/>
          <w:lang w:val="uk-UA"/>
        </w:rPr>
        <w:t xml:space="preserve">Технічні та якісні характеристики предмету закупівлі, що закуповується, повинні відповідати технічним умовам та стандартам, передбаченим законодавством України діючими на період постачання товару.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Параметри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електроенергії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в точках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приєднання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споживача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нормальних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параметрам,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визначеним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у ДСТУ EN 50160:2014 «Характеристики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напруги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електропостачання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електричних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мережах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завірену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ліцензії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Постанову НКРЕКП,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визначене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видачу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ліцензії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lastRenderedPageBreak/>
        <w:t>Постачальник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повинен бути включений до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суб'єктів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ліцензії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розміщений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56E1" w:rsidRPr="00D456E1">
        <w:rPr>
          <w:rFonts w:ascii="Times New Roman" w:hAnsi="Times New Roman" w:cs="Times New Roman"/>
          <w:sz w:val="28"/>
          <w:szCs w:val="28"/>
        </w:rPr>
        <w:t>у сферах</w:t>
      </w:r>
      <w:proofErr w:type="gram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енергетики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повинно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здійснюватись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«Правил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роздрібного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456E1" w:rsidRPr="00D456E1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НКРЕКП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14.03.2018 № 312.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добросовісно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зобов’язання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до «Правил ринку»,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НКРЕКП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14.03.2018 № 307 (у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постанови НКРЕКП </w:t>
      </w:r>
      <w:proofErr w:type="spellStart"/>
      <w:r w:rsidR="00D456E1" w:rsidRPr="00D456E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456E1" w:rsidRPr="00D456E1">
        <w:rPr>
          <w:rFonts w:ascii="Times New Roman" w:hAnsi="Times New Roman" w:cs="Times New Roman"/>
          <w:sz w:val="28"/>
          <w:szCs w:val="28"/>
        </w:rPr>
        <w:t xml:space="preserve"> 24.06.2019 № 1168). </w:t>
      </w:r>
    </w:p>
    <w:p w:rsidR="004A0DC9" w:rsidRPr="00FC4E96" w:rsidRDefault="008F7E38" w:rsidP="00FC4E96">
      <w:pPr>
        <w:pStyle w:val="a3"/>
        <w:spacing w:after="0"/>
        <w:ind w:left="426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Обґрунтування розміру бюджетного призначення: 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розмір бюджетного призначення визначено відповідно до бюджетного запиту на 2022 рік.</w:t>
      </w:r>
    </w:p>
    <w:p w:rsidR="00F03DA1" w:rsidRPr="00FC4E96" w:rsidRDefault="008F7E38" w:rsidP="00FC4E96">
      <w:pPr>
        <w:pStyle w:val="a3"/>
        <w:tabs>
          <w:tab w:val="left" w:pos="851"/>
        </w:tabs>
        <w:spacing w:after="160"/>
        <w:ind w:left="425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Очікувана вартість предмета закупівлі: </w:t>
      </w:r>
      <w:r w:rsidR="00D456E1" w:rsidRPr="00D456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1 507 288,00</w:t>
      </w:r>
      <w:r w:rsidR="00D456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456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(один мільйон п’ятсот сім тисяч двісті вісімдесят вісім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гривень 00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DC9">
        <w:rPr>
          <w:rFonts w:ascii="Times New Roman" w:hAnsi="Times New Roman" w:cs="Times New Roman"/>
          <w:sz w:val="28"/>
          <w:szCs w:val="28"/>
          <w:lang w:val="uk-UA"/>
        </w:rPr>
        <w:t xml:space="preserve">копійок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з ПДВ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F7E38" w:rsidRPr="0051617C" w:rsidRDefault="008F7E38" w:rsidP="0051617C">
      <w:pPr>
        <w:pStyle w:val="a3"/>
        <w:tabs>
          <w:tab w:val="left" w:pos="851"/>
        </w:tabs>
        <w:spacing w:after="0"/>
        <w:ind w:left="425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 очікуваної вартості предмета закупівлі:</w:t>
      </w:r>
    </w:p>
    <w:p w:rsidR="008F7E38" w:rsidRPr="00FC4E96" w:rsidRDefault="008F7E38" w:rsidP="00FC4E96">
      <w:pPr>
        <w:pStyle w:val="a3"/>
        <w:tabs>
          <w:tab w:val="left" w:pos="851"/>
        </w:tabs>
        <w:spacing w:after="160"/>
        <w:ind w:left="0" w:firstLine="992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Розрахунок очікуваної вартості предмета закупівлі здійснено на підставі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D30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інтернет ресурсу </w:t>
      </w:r>
      <w:proofErr w:type="spellStart"/>
      <w:r w:rsidR="00ED30A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Prozorro</w:t>
      </w:r>
      <w:proofErr w:type="spellEnd"/>
      <w:r w:rsidR="00ED30AC" w:rsidRPr="00ED30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D30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моніторинг</w:t>
      </w:r>
      <w:r w:rsidR="00D456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ED30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цін на підставі інформації з офіційного сайту ДП «Оператор ринку» (</w:t>
      </w:r>
      <w:r w:rsidR="00ED30A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https</w:t>
      </w:r>
      <w:r w:rsidR="00D456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 w:rsidR="00D456E1" w:rsidRPr="00D456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//</w:t>
      </w:r>
      <w:r w:rsidR="00D456E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www</w:t>
      </w:r>
      <w:r w:rsidR="00D456E1" w:rsidRPr="00D456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proofErr w:type="spellStart"/>
      <w:r w:rsidR="00D456E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oree</w:t>
      </w:r>
      <w:proofErr w:type="spellEnd"/>
      <w:r w:rsidR="00D456E1" w:rsidRPr="00D456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D456E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com</w:t>
      </w:r>
      <w:r w:rsidR="00D456E1" w:rsidRPr="00D456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proofErr w:type="spellStart"/>
      <w:r w:rsidR="00D456E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ua</w:t>
      </w:r>
      <w:proofErr w:type="spellEnd"/>
      <w:r w:rsidR="00D456E1" w:rsidRPr="00D456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F7E38" w:rsidRPr="0051617C" w:rsidRDefault="008F7E38" w:rsidP="0051617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Процедура закупівлі:</w:t>
      </w:r>
    </w:p>
    <w:p w:rsidR="008F7E38" w:rsidRPr="0051617C" w:rsidRDefault="004A0DC9" w:rsidP="005161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ч.1 ст.3 Закону України «Про публічні закупівлі» від 25.12.2015 №922-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з</w:t>
      </w:r>
      <w:r w:rsidR="008F7E38"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астосовується </w:t>
      </w:r>
      <w:r w:rsidR="008F7E38" w:rsidRPr="0051617C">
        <w:rPr>
          <w:rFonts w:ascii="Times New Roman" w:hAnsi="Times New Roman" w:cs="Times New Roman"/>
          <w:sz w:val="28"/>
          <w:szCs w:val="28"/>
          <w:lang w:val="uk-UA"/>
        </w:rPr>
        <w:t>процедур</w:t>
      </w:r>
      <w:r w:rsidR="0051617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8F7E38" w:rsidRPr="0051617C">
        <w:rPr>
          <w:rFonts w:ascii="Times New Roman" w:hAnsi="Times New Roman" w:cs="Times New Roman"/>
          <w:sz w:val="28"/>
          <w:szCs w:val="28"/>
          <w:lang w:val="uk-UA"/>
        </w:rPr>
        <w:t>відкритих торгів</w:t>
      </w:r>
      <w:r w:rsidR="008F7E38"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612D2" w:rsidRPr="0051617C" w:rsidRDefault="00D612D2" w:rsidP="005161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12D2" w:rsidRPr="0051617C" w:rsidSect="00A1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78D5BA0"/>
    <w:multiLevelType w:val="hybridMultilevel"/>
    <w:tmpl w:val="A4F4C924"/>
    <w:lvl w:ilvl="0" w:tplc="7DF0E6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8650E"/>
    <w:multiLevelType w:val="hybridMultilevel"/>
    <w:tmpl w:val="0F8E106A"/>
    <w:lvl w:ilvl="0" w:tplc="E42AD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2D"/>
    <w:rsid w:val="00042F8B"/>
    <w:rsid w:val="0015391E"/>
    <w:rsid w:val="00251D7A"/>
    <w:rsid w:val="00264DEE"/>
    <w:rsid w:val="00276FD6"/>
    <w:rsid w:val="002C1687"/>
    <w:rsid w:val="00353058"/>
    <w:rsid w:val="003B4E3E"/>
    <w:rsid w:val="003E2BCE"/>
    <w:rsid w:val="00430B75"/>
    <w:rsid w:val="004440C1"/>
    <w:rsid w:val="004608D6"/>
    <w:rsid w:val="00480861"/>
    <w:rsid w:val="004A0DC9"/>
    <w:rsid w:val="004B285A"/>
    <w:rsid w:val="004F581C"/>
    <w:rsid w:val="0051617C"/>
    <w:rsid w:val="00606A08"/>
    <w:rsid w:val="006B7C16"/>
    <w:rsid w:val="00740619"/>
    <w:rsid w:val="0089292C"/>
    <w:rsid w:val="008C400B"/>
    <w:rsid w:val="008F7E38"/>
    <w:rsid w:val="00901C2D"/>
    <w:rsid w:val="009107D2"/>
    <w:rsid w:val="00A108A7"/>
    <w:rsid w:val="00A16B6B"/>
    <w:rsid w:val="00A95D99"/>
    <w:rsid w:val="00AF7B8A"/>
    <w:rsid w:val="00B60A74"/>
    <w:rsid w:val="00B9262D"/>
    <w:rsid w:val="00C449E8"/>
    <w:rsid w:val="00C96E6F"/>
    <w:rsid w:val="00CD162D"/>
    <w:rsid w:val="00D12867"/>
    <w:rsid w:val="00D31B14"/>
    <w:rsid w:val="00D37DCB"/>
    <w:rsid w:val="00D456E1"/>
    <w:rsid w:val="00D612D2"/>
    <w:rsid w:val="00DA3CBE"/>
    <w:rsid w:val="00DC02A6"/>
    <w:rsid w:val="00DC0C5A"/>
    <w:rsid w:val="00ED0C91"/>
    <w:rsid w:val="00ED30AC"/>
    <w:rsid w:val="00EE027C"/>
    <w:rsid w:val="00F03DA1"/>
    <w:rsid w:val="00F625D0"/>
    <w:rsid w:val="00FC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7E2F5-9F58-49A6-BD34-F71FA75F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7C16"/>
    <w:pPr>
      <w:ind w:left="720"/>
      <w:contextualSpacing/>
    </w:pPr>
  </w:style>
  <w:style w:type="paragraph" w:customStyle="1" w:styleId="10">
    <w:name w:val="10"/>
    <w:basedOn w:val="a"/>
    <w:rsid w:val="00DA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3E2BCE"/>
    <w:rPr>
      <w:color w:val="0000FF"/>
      <w:u w:val="single"/>
    </w:rPr>
  </w:style>
  <w:style w:type="character" w:styleId="a6">
    <w:name w:val="Emphasis"/>
    <w:basedOn w:val="a0"/>
    <w:uiPriority w:val="20"/>
    <w:qFormat/>
    <w:rsid w:val="003E2BCE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8F7E38"/>
  </w:style>
  <w:style w:type="paragraph" w:styleId="a7">
    <w:name w:val="Balloon Text"/>
    <w:basedOn w:val="a"/>
    <w:link w:val="a8"/>
    <w:uiPriority w:val="99"/>
    <w:semiHidden/>
    <w:unhideWhenUsed/>
    <w:rsid w:val="00F0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DA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0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Пользователь</cp:lastModifiedBy>
  <cp:revision>2</cp:revision>
  <cp:lastPrinted>2021-10-19T07:24:00Z</cp:lastPrinted>
  <dcterms:created xsi:type="dcterms:W3CDTF">2021-11-17T08:21:00Z</dcterms:created>
  <dcterms:modified xsi:type="dcterms:W3CDTF">2021-11-17T08:21:00Z</dcterms:modified>
</cp:coreProperties>
</file>